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BE" w:rsidRPr="00A26404" w:rsidRDefault="00777235" w:rsidP="00990BBE">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990BBE" w:rsidRPr="00A26404">
        <w:rPr>
          <w:rFonts w:ascii="Times New Roman" w:hAnsi="Times New Roman" w:cs="Times New Roman"/>
          <w:b/>
          <w:sz w:val="28"/>
          <w:szCs w:val="28"/>
          <w:lang w:val="az-Latn-AZ"/>
        </w:rPr>
        <w:t>Türk dövlətləri məhəlli təşkilatlarda</w:t>
      </w:r>
      <w:r w:rsidR="008D1261">
        <w:rPr>
          <w:rFonts w:ascii="Times New Roman" w:hAnsi="Times New Roman" w:cs="Times New Roman"/>
          <w:b/>
          <w:sz w:val="28"/>
          <w:szCs w:val="28"/>
          <w:lang w:val="az-Latn-AZ"/>
        </w:rPr>
        <w:t xml:space="preserve"> rolu</w:t>
      </w:r>
    </w:p>
    <w:p w:rsidR="00990BBE" w:rsidRDefault="00990BBE" w:rsidP="00990BBE">
      <w:pPr>
        <w:rPr>
          <w:rFonts w:ascii="Times New Roman" w:hAnsi="Times New Roman" w:cs="Times New Roman"/>
          <w:sz w:val="28"/>
          <w:szCs w:val="28"/>
          <w:lang w:val="az-Latn-AZ"/>
        </w:rPr>
      </w:pPr>
    </w:p>
    <w:p w:rsidR="00990BBE" w:rsidRPr="00A26404" w:rsidRDefault="00990BBE" w:rsidP="00990BBE">
      <w:pPr>
        <w:rPr>
          <w:rFonts w:ascii="Times New Roman" w:hAnsi="Times New Roman" w:cs="Times New Roman"/>
          <w:b/>
          <w:sz w:val="28"/>
          <w:szCs w:val="28"/>
          <w:lang w:val="az-Latn-AZ"/>
        </w:rPr>
      </w:pPr>
      <w:r w:rsidRPr="00A26404">
        <w:rPr>
          <w:rFonts w:ascii="Times New Roman" w:hAnsi="Times New Roman" w:cs="Times New Roman"/>
          <w:b/>
          <w:sz w:val="28"/>
          <w:szCs w:val="28"/>
          <w:lang w:val="az-Latn-AZ"/>
        </w:rPr>
        <w:t>PLAN:</w:t>
      </w:r>
    </w:p>
    <w:p w:rsidR="00990BBE" w:rsidRDefault="00990BBE" w:rsidP="00990BBE">
      <w:pPr>
        <w:rPr>
          <w:rFonts w:ascii="Times New Roman" w:hAnsi="Times New Roman" w:cs="Times New Roman"/>
          <w:sz w:val="28"/>
          <w:szCs w:val="28"/>
          <w:lang w:val="az-Latn-AZ"/>
        </w:rPr>
      </w:pPr>
      <w:r>
        <w:rPr>
          <w:rFonts w:ascii="Times New Roman" w:hAnsi="Times New Roman" w:cs="Times New Roman"/>
          <w:sz w:val="28"/>
          <w:szCs w:val="28"/>
          <w:lang w:val="az-Latn-AZ"/>
        </w:rPr>
        <w:t>1.Türk dövlətlərinin məhəlli təşkilatlarda rolu</w:t>
      </w:r>
    </w:p>
    <w:p w:rsidR="00990BBE" w:rsidRDefault="00990BBE" w:rsidP="00990BBE">
      <w:pPr>
        <w:rPr>
          <w:rFonts w:ascii="Times New Roman" w:hAnsi="Times New Roman" w:cs="Times New Roman"/>
          <w:sz w:val="28"/>
          <w:szCs w:val="28"/>
          <w:lang w:val="az-Latn-AZ"/>
        </w:rPr>
      </w:pPr>
    </w:p>
    <w:p w:rsidR="00990BBE" w:rsidRDefault="00990BBE" w:rsidP="00990BBE">
      <w:pPr>
        <w:jc w:val="both"/>
        <w:rPr>
          <w:rFonts w:ascii="Times New Roman" w:hAnsi="Times New Roman" w:cs="Times New Roman"/>
          <w:sz w:val="28"/>
          <w:szCs w:val="28"/>
          <w:lang w:val="az-Latn-AZ"/>
        </w:rPr>
      </w:pPr>
      <w:r w:rsidRPr="00D53DE4">
        <w:rPr>
          <w:rFonts w:ascii="Times New Roman" w:hAnsi="Times New Roman" w:cs="Times New Roman"/>
          <w:b/>
          <w:bCs/>
          <w:sz w:val="28"/>
          <w:szCs w:val="28"/>
          <w:lang w:val="az-Latn-AZ"/>
        </w:rPr>
        <w:t>ƏDƏBİYYAT:</w:t>
      </w:r>
      <w:r w:rsidRPr="00380746">
        <w:rPr>
          <w:rFonts w:ascii="Times New Roman" w:hAnsi="Times New Roman" w:cs="Times New Roman"/>
          <w:sz w:val="28"/>
          <w:szCs w:val="28"/>
          <w:lang w:val="az-Latn-AZ"/>
        </w:rPr>
        <w:br/>
        <w:t>1.İsmayılov İ.</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 dünyası XX əsrin 90-cı illərində</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Bakı, Zaman, 2001</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2.Məmmədli N. Mərkəzi Asiyanın türk dövlətləri vəTürkiyə. Bakı,2005</w:t>
      </w:r>
    </w:p>
    <w:p w:rsidR="00990BBE"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 xml:space="preserve">3.Məmmədov Z. Ən </w:t>
      </w:r>
      <w:r>
        <w:rPr>
          <w:rFonts w:ascii="Times New Roman" w:hAnsi="Times New Roman" w:cs="Times New Roman"/>
          <w:sz w:val="28"/>
          <w:szCs w:val="28"/>
          <w:lang w:val="az-Latn-AZ"/>
        </w:rPr>
        <w:t xml:space="preserve">yeni iqtisadiyyat : monetar </w:t>
      </w:r>
      <w:r w:rsidRPr="00380746">
        <w:rPr>
          <w:rFonts w:ascii="Times New Roman" w:hAnsi="Times New Roman" w:cs="Times New Roman"/>
          <w:sz w:val="28"/>
          <w:szCs w:val="28"/>
          <w:lang w:val="az-Latn-AZ"/>
        </w:rPr>
        <w:t>siyasət,</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finanas kapitalının qloballaşması, media və</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Türkiyə iqtisadiyyatı. Bakı,Qanun,2001</w:t>
      </w:r>
    </w:p>
    <w:p w:rsidR="00990BBE"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4.Əliyev A., Qasımov N. “İpək yolu” bəşəriyyə</w:t>
      </w:r>
      <w:r>
        <w:rPr>
          <w:rFonts w:ascii="Times New Roman" w:hAnsi="Times New Roman" w:cs="Times New Roman"/>
          <w:sz w:val="28"/>
          <w:szCs w:val="28"/>
          <w:lang w:val="az-Latn-AZ"/>
        </w:rPr>
        <w:t xml:space="preserve">tin </w:t>
      </w:r>
      <w:r w:rsidRPr="00380746">
        <w:rPr>
          <w:rFonts w:ascii="Times New Roman" w:hAnsi="Times New Roman" w:cs="Times New Roman"/>
          <w:sz w:val="28"/>
          <w:szCs w:val="28"/>
          <w:lang w:val="az-Latn-AZ"/>
        </w:rPr>
        <w:t xml:space="preserve"> tərəqqi yoludur. Bakı, Səda,1999</w:t>
      </w:r>
    </w:p>
    <w:p w:rsidR="00990BBE"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5.Nazarbayev N.   Yüzyılların</w:t>
      </w:r>
      <w:r>
        <w:rPr>
          <w:rFonts w:ascii="Times New Roman" w:hAnsi="Times New Roman" w:cs="Times New Roman"/>
          <w:sz w:val="28"/>
          <w:szCs w:val="28"/>
          <w:lang w:val="az-Latn-AZ"/>
        </w:rPr>
        <w:t xml:space="preserve"> kavşağında.  A.,Bilig,1997</w:t>
      </w:r>
    </w:p>
    <w:p w:rsidR="00990BBE"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6.Saray M.  Yeni</w:t>
      </w:r>
      <w:r>
        <w:rPr>
          <w:rFonts w:ascii="Times New Roman" w:hAnsi="Times New Roman" w:cs="Times New Roman"/>
          <w:sz w:val="28"/>
          <w:szCs w:val="28"/>
          <w:lang w:val="az-Latn-AZ"/>
        </w:rPr>
        <w:t xml:space="preserve"> Türk Cümhuriyyetleri tarihi. A.,Bilig,1999  </w:t>
      </w:r>
    </w:p>
    <w:p w:rsidR="00990BBE"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7.Özdemir,Emin.  20.Yüzyılı</w:t>
      </w:r>
      <w:r>
        <w:rPr>
          <w:rFonts w:ascii="Times New Roman" w:hAnsi="Times New Roman" w:cs="Times New Roman"/>
          <w:sz w:val="28"/>
          <w:szCs w:val="28"/>
          <w:lang w:val="az-Latn-AZ"/>
        </w:rPr>
        <w:t xml:space="preserve">n Başlarında Kazakistanda Fikir </w:t>
      </w:r>
      <w:r w:rsidRPr="00380746">
        <w:rPr>
          <w:rFonts w:ascii="Times New Roman" w:hAnsi="Times New Roman" w:cs="Times New Roman"/>
          <w:sz w:val="28"/>
          <w:szCs w:val="28"/>
          <w:lang w:val="az-Latn-AZ"/>
        </w:rPr>
        <w:t>Hareketleri,Yayınlanmamış Doktora Tezi, Gazi Üniversitesi Sosyal Bilimler Enstitüsü,Ankara,2007</w:t>
      </w:r>
      <w:r w:rsidRPr="00380746">
        <w:rPr>
          <w:rFonts w:ascii="Times New Roman" w:hAnsi="Times New Roman" w:cs="Times New Roman"/>
          <w:sz w:val="28"/>
          <w:szCs w:val="28"/>
          <w:lang w:val="az-Latn-AZ"/>
        </w:rPr>
        <w:br/>
        <w:t>8.Hayit,Baymirza,Milli Türküstan Hürriyet Davası,Çe</w:t>
      </w:r>
      <w:r>
        <w:rPr>
          <w:rFonts w:ascii="Times New Roman" w:hAnsi="Times New Roman" w:cs="Times New Roman"/>
          <w:sz w:val="28"/>
          <w:szCs w:val="28"/>
          <w:lang w:val="az-Latn-AZ"/>
        </w:rPr>
        <w:t xml:space="preserve">v. Timur Kosaoğlu, </w:t>
      </w:r>
      <w:r w:rsidRPr="00380746">
        <w:rPr>
          <w:rFonts w:ascii="Times New Roman" w:hAnsi="Times New Roman" w:cs="Times New Roman"/>
          <w:sz w:val="28"/>
          <w:szCs w:val="28"/>
          <w:lang w:val="az-Latn-AZ"/>
        </w:rPr>
        <w:t>Ankara,2004</w:t>
      </w:r>
      <w:r w:rsidRPr="00380746">
        <w:rPr>
          <w:rFonts w:ascii="Times New Roman" w:hAnsi="Times New Roman" w:cs="Times New Roman"/>
          <w:sz w:val="28"/>
          <w:szCs w:val="28"/>
          <w:lang w:val="az-Latn-AZ"/>
        </w:rPr>
        <w:br/>
        <w:t>9</w:t>
      </w:r>
      <w:r>
        <w:rPr>
          <w:rFonts w:ascii="Times New Roman" w:hAnsi="Times New Roman" w:cs="Times New Roman"/>
          <w:sz w:val="28"/>
          <w:szCs w:val="28"/>
          <w:lang w:val="az-Latn-AZ"/>
        </w:rPr>
        <w:t>.</w:t>
      </w:r>
      <w:r w:rsidRPr="00380746">
        <w:rPr>
          <w:rFonts w:ascii="Times New Roman" w:hAnsi="Times New Roman" w:cs="Times New Roman"/>
          <w:sz w:val="28"/>
          <w:szCs w:val="28"/>
          <w:lang w:val="az-Latn-AZ"/>
        </w:rPr>
        <w:t>Hayit,Baymirza</w:t>
      </w:r>
      <w:r>
        <w:rPr>
          <w:rFonts w:ascii="Times New Roman" w:hAnsi="Times New Roman" w:cs="Times New Roman"/>
          <w:sz w:val="28"/>
          <w:szCs w:val="28"/>
          <w:lang w:val="az-Latn-AZ"/>
        </w:rPr>
        <w:t xml:space="preserve">, Türküstan Devletlerinin Milli Mücadeleleri Tarihi. TTK, Ankara, 1995 </w:t>
      </w:r>
    </w:p>
    <w:p w:rsidR="00990BBE" w:rsidRPr="00380746" w:rsidRDefault="00990BBE" w:rsidP="00990BBE">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10. Əli Şamil.Тürkçülüyün  (Qazaxıstan) ,Bakı,«Elm və təhsil», 2013</w:t>
      </w:r>
    </w:p>
    <w:p w:rsidR="00990BBE" w:rsidRDefault="00990BBE" w:rsidP="00990BBE">
      <w:pPr>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p>
    <w:p w:rsidR="00990BBE" w:rsidRDefault="00990BBE" w:rsidP="00990BBE">
      <w:pPr>
        <w:jc w:val="both"/>
        <w:rPr>
          <w:rFonts w:ascii="Times New Roman" w:hAnsi="Times New Roman" w:cs="Times New Roman"/>
          <w:bCs/>
          <w:sz w:val="28"/>
          <w:szCs w:val="28"/>
          <w:lang w:val="az-Latn-AZ"/>
        </w:rPr>
      </w:pPr>
    </w:p>
    <w:p w:rsidR="00990BBE" w:rsidRDefault="00990BBE" w:rsidP="00990BBE">
      <w:pPr>
        <w:rPr>
          <w:rFonts w:ascii="Times New Roman" w:hAnsi="Times New Roman" w:cs="Times New Roman"/>
          <w:sz w:val="28"/>
          <w:szCs w:val="28"/>
          <w:lang w:val="az-Latn-AZ"/>
        </w:rPr>
      </w:pPr>
    </w:p>
    <w:p w:rsidR="00C859DD" w:rsidRDefault="002D752C">
      <w:pPr>
        <w:rPr>
          <w:lang w:val="az-Latn-AZ"/>
        </w:rPr>
      </w:pPr>
    </w:p>
    <w:p w:rsidR="00990BBE" w:rsidRDefault="00146E91"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990BBE">
        <w:rPr>
          <w:rFonts w:ascii="Times New Roman" w:hAnsi="Times New Roman" w:cs="Times New Roman"/>
          <w:sz w:val="28"/>
          <w:szCs w:val="28"/>
          <w:lang w:val="az-Latn-AZ"/>
        </w:rPr>
        <w:t xml:space="preserve">Regional inkişafa təkan verən iki təşkilat  - İqtisadi Əməkdaşlıq Təşkilatı və Qara Dəniz  İqtisadi Əməkdaşlıq Təşkilatı çərçivəsində əməkdaşlıq modelini nəzərdən keçirək </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Türkiyə dövləti ilə Azərbaycan həmçinin Qara Dəniz İqtisadi Əməkdaşlıq Təçkilatı ilə əlaqələrə də üstünlük verir. 1992-ci ilin iyunun 25-də Azərbaycan dövləti ilə yanaşı Albaniya, Bolqarıstan, Yunanıstan, Gürcüstan, Moldova, Rusiya, Rumıniya, Türkiyə, Ukrayna, Ermənistan  İstanbul  bəyannaməsini  imzalayaraq bu təşkilatı təsis etdilər. QİƏT-in əməkdaşlıq sahələri ticarət və sənaye, bank və maliyyə, nəqliyyat və rabitə, kənd təsərrüfatı, turizm, energetika, ətraf mühitin mühafizəsi, elm, təhsil və başqalarıdır. Üzv dövlətlərin əməkdaşlığı üçün geniş perspektivlər olmasına baxmayaraq  təşkilat problemlərsiz də deyildir. Onun üzvü olan ölkələrdən Yunanıstanla Türkiyə, Rusiya ilə Ukrayna və Moldova, Albaniya ilə Yunanıstan, Türkiyə ilə Ermənistan arasında problemlər mövcuddur. Təşkilat üzvü olan Ermənistan digər üzv dövlətin – Azərbaycanın ərazilərinin 20 faizindən çoxunu işğal etmişdir.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İqtisadi  Əməkdaşlıq  Təşkilatı  ( Economic  Cooperation</w:t>
      </w:r>
      <w:r w:rsidRPr="00AC436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Organization- ECO ) –İƏT  Türkiyə, İran, Pakistan arasında mövcud olmuş  Regional İnkişaf və əməkdaşlıq təşkilatının  (RCO) bazasının genişlənməsi nəticəsində 1985-ci ildən fəaliyyət göstərir.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Türkiyə, İran və Pakistan tarixi və mədəni cəhətdən yaxın olmaqla yanaşı, bir coğrafi xətt üzrə yerləşir. Bu ölkələr öz aralarında  əməkdaşlıq münasibətlərini daha da inkişaf etdirmək məqsədi ilə 1974-cü ilin iyulunda İstanbulda keçirilən görüşdə Regional İnkişaf və Əməkdaşlıq  Təşkilatı (RCD) qurdular. RCD əslində hərbi pakt olan CENTO-nun iqtisadi modeli kimi yaradılmışdır. Bu üç ölkə mal dövriyyəsinin sərbəst formalaşması, ortaq layihələrin həyata keçirilməsi və standartlara uyğunlaşdırılması, nəqliyyat əlaqələrinin yaxşılaşdırılması və texniki yardım məsələlərini əhatə edən müqavilələr imzalayıb həyata keçirmişlər. RCD çərçivəsində bir çox istiqamətlərdə əməkdaşlıq edilsədə, əsas məqsəd </w:t>
      </w:r>
      <w:r w:rsidRPr="00AC436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iştirakçı ölkələrdə sənayenin inkişafına nail olmaq idi. Ancaq təşkilat qarşısına qoyduğu missiyanı axıra çatdıra bilmədi. Belə ki, 1979-cu ildə İranda İslam inqilabının baş verməsi bu ölkənin təşkilatdan çıxması ilə nəticələndi. Şah hakimiyyəti zamanı RCD-nin funksiyalarının tam ciddiliyi ilə qəbul etməyən İran, İslam inqilabından sonra təşkilatda daha çox fəallıq göstərməyə başladı. 1985-ci ilin dekabrında Tehranda qurulan RCD-nin toplantısında yenidən təşkilatlanmaya qərar verildi və </w:t>
      </w:r>
      <w:r>
        <w:rPr>
          <w:rFonts w:ascii="Times New Roman" w:hAnsi="Times New Roman" w:cs="Times New Roman"/>
          <w:sz w:val="28"/>
          <w:szCs w:val="28"/>
          <w:lang w:val="az-Latn-AZ"/>
        </w:rPr>
        <w:lastRenderedPageBreak/>
        <w:t>ECO adı altında yeni bir təşkilat yaradıldı. Sovetlər İttifaqının dağılmasından və İpək yolu üzərində  yeni dövlətlərin meydana çıxmasından sonra ECO-nun fəaliyyət sferası daha da genişləndi. Əfqanıstan, Azərbaycan, Qazaxıstan, Qırğızıstan, Tacikistan, Türkmənistan və Özbəkistan 1992-ci ildə  ECO-ya üzv qəbul edildi. Bu gün Türkiyə, İran, Pakistan, Azərbaycan, Türkmənistan, Qırğızıstan, Özbəkistan, Tacikistan  və Əfqanıstandan ibarət 10 üzvü olan ECO üzvü ölkəsinin sərhədləri  Yunanıstan, Bolqarıstan, Gürcüstan, Ermənistan, Rusiya Federasiyası, Monqolustan, Çin, Hindistan, İran və Suriya ilə əhatə olunub. ECO üzvlərinin hamısı müsəlman, lakin qeyri - ərəb ölkələridir. Ancaq  təşkilatın  üzvləri bazar iqtisadiyyatından planlı təsərrüfata, dünyəvi demokratik quruluşdan teokratiyaya qədər çox fərqli, daha dəqiq desək, ziddiyətli siyasi sistemlərə malikdir. Mütəxəssislərin fikrincə, ECO üzvü olan ölkələr üçün optimal variant yeni iqtisadi əməkdaşlığı daha da dərinləşdirməkdir. Tədricən Gömrük Birliyinə çevrilə biləcək sərbəst ticarət bazasının yaradılması  proqnozlaşdırıla bilər. Bu baxımdan uzun illər sovet planlı iqtisadiyyatının tərkib hissəsi olan  Mərkəzi  Asiya dövlətlərinin Türkiyə də daxil olmaqla “ Ortaq bazar” formalaşdırması bir inteqrasiya modeli kimi nəzərdən keçirilir. Ancaq, ECO çərçivəsində qarşılıqlı əməkdaşlığın ümumi pozitiv cəhətləri ilə yanaşı, müəyyən çatışmazlıqları mövcuddur. Birinci növbədə təşkilatın  irəli sürdüyü layihələrin gerçəkləşməsi üçün Qərb sərmayəsinin və texnologiyasının cəlb olunması qaçılmazdır. Qərbin formalaşmaqda olan güc mərkəzlərinin ECO üzvlərinə münasibəti birmənalı deyil, bu baxımdan təşkilatı müstəvidə hər hansı xarici dəstəyə bel bağlamaq real səslənmir. İkinci nüans isə regionda “ Türkiyə ilə İran arasında “ rəqabətin getməsindən ibarətdir. Regional münasibətlərdə əməkdaşlıq variantı  kimi nəzərdən keçirilən ECO –da Türkiyə ilə türk dövlətlərinin münasibətləri də mövcud reallıq baxımından izah olumalıdır.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MDB-yə müqabil olaraq  Mərkəzi  Asiyanın türk dövlətləri  və Azərbaycan  İqtisadi  Əməkdaşlıq  Təşkilatında fəaliyyətlərini daha da  genişləndirdilər. Azərbaycan Respublikasının xarici siyasət strategiyasında İqtisadi Əməkdaşlıq Təşkilatının üzvü olan ölkələr – Türkiyə, İran, Pakistan, Əfqanıstan və  Mərkəzi Asiya dövlətləri ilə iqtisadi əməkdaşlıq  mühüm yer  tutur. Bu əməkdaşlığın təməlində geniş, qarşılıqlı  fayda əsasında  beynəlxalq  ticarət əlaqələri yaratmaq və hər hansı şəkildə ayrı- seçkiliyə  yol verməmək dayanır. Siyasi planda  İƏT çərçivəsində  əməkdaşlıq dövlətlərin öz suverenliklərini  saxlamaq, xarici iqtisadi əlaqələri hər vasitə ilə genişləndirmək və müstəqil iqtisadi və maliyyə siyasəti </w:t>
      </w:r>
      <w:r>
        <w:rPr>
          <w:rFonts w:ascii="Times New Roman" w:hAnsi="Times New Roman" w:cs="Times New Roman"/>
          <w:sz w:val="28"/>
          <w:szCs w:val="28"/>
          <w:lang w:val="az-Latn-AZ"/>
        </w:rPr>
        <w:lastRenderedPageBreak/>
        <w:t>aparmaq səylərinin həyata keçirilməsini təmin edir. İqtisadi  Əməkdaşlıq  Təşkilatı beynəlxalq birlik tərəfindən tanınmışdır və digər məhəlli təşkilatlarla fəal əməkdaşlıq edir, geniş bir ərazidə iqtisadi inteqrasiya ilə bağlı konkret vəzifələr yerinə yetirir.  İqtisadi  Əməkdaşlıq  Təşkilatı beynəlxalq  mütəxəssislər  tərəfindən regional  İslam  dövlətlərinin  nisbətən  azad, müstəqil birliyi kimi  qiymətləndirilir. İqtisadi  Əməkdaşlıq  Təşkilatı çərçivəsində üzv dövlətlər  Ermənistan – Azərbaycan məsələsini dəfələrlə müzakirə etmiş, problemə münasibətlərini  bildirmişlər. 1993 –cü il iyul ayının 6-7 də İstanbulda  İƏT-nin  yüksək səviyyədə II görüşündə iştirak edən dövlət başçıları Ermənistanın Azərbaycana qarşı təcavüzünün davam etdirilməsi ilə bağlı bəyanat qəbul etmişlər. Bəyanatda  Ermənistanın təcavüzkar hərəkətləri pislənir, qeyd edilirdi ki, Ermənistan Azərbaycana qarşı təcavüzünü  BMT  Nizamnaməsinin, beynəlxalq hüququn, insan hüquqları haqqında müşahidənin və  ATƏT  sənədlərinin prinsip və məqsədlərini pozur. Görüşdə iştirak edən dövlətlər qüvvədən istifadə etmək yolu ilə ərazilər ələ keçirilməsinin yolverilməzliyi prinsiplərinə və siyasi üstünlüklərə nail olmaq məqsədilə qüvvə işlədilməməsi prinsipinə tərəfdar olduqlarını təsdiq edərək, dünya birliyini  Ermənistana olan öz nüfuzundan istifadə etməyə və bu təcavüzə son qoymağa çağırırlar.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Hər şeydən əvvəl  müşavirədə Türkiyə, İran, Əfqanıstan, Pakistan, Qazaxıstan, Özbəkistan, Türkmənistan, Qırğızıstan və Tacikistan dövlət  başçıları tərəfindən yekdilliklə qəbul olunmuş bəyanatda Ermənistanın Azərbaycana qarşı  təcavüzünün  </w:t>
      </w:r>
      <w:r w:rsidRPr="00AC436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davam etməsi və son vaxtlar genişlənməsi ilə əlaqədar narahatlıq ifadə edilmişdir. Türkiyə 1993-cü ilin iyul ayında İqtisadi  Əməkdaşlıq Təşkilatının  İstanbulda keçirilən  II görüşündə  İran, Əfqanıstan və Pakistanla birlikdə görüş iştirakçısı olan dövlət başçılarının bəyanatına Ermənistanın  Azərbaycana təcavüzkarlığının artmasına cavab kimi, ona qarşı iqtisadi sanksiyaların tətbiq edilməsinə dair bir bənd daxil etməyi təklif etdi. Lakin  MDB-yə üzv olduqlarına görə  Ermənistanla müəyyən müqavilə münasibətlərinin olduğunu  bildirən Qazaxıstan, Qırğızıstan, Özbəkistan və Tacikistan bu bənd bəyanata daxil edilməməsi üçün xahiş etdilər. Fikrimcə, Mərkəzi  Asiyanın türk-müsəlman dövlətlərinin  Ermənistanla birlikdə  MDB üzvü olmalarının  Ermənistanın  Azərbaycana qarşı heç bir beynəlxalq normaya uyğun gəlməyən iddialarına münasibət  bildirməmələrinə, problemə  bitərəf mövqedən  yanaşmalarına haqq qazandıra biləcək arqument sayıla bilməz. Və bu fakt Mərkəzi Asiyanın türk dövlətlərinin Azərbaycana münasibətində, təəssüf ki, yeganə misal deyil. Lakin, </w:t>
      </w:r>
      <w:r>
        <w:rPr>
          <w:rFonts w:ascii="Times New Roman" w:hAnsi="Times New Roman" w:cs="Times New Roman"/>
          <w:sz w:val="28"/>
          <w:szCs w:val="28"/>
          <w:lang w:val="az-Latn-AZ"/>
        </w:rPr>
        <w:lastRenderedPageBreak/>
        <w:t>buna baxmayaraq bəyanat üzv dövlətlər tərəfindən qəbul edildiyi şəkildə imzalandı. Halbuki, bu hadisəyədək bu dövlətlər (Mərkəzi  Asiyanın türk dövlətləri)  Qarabağ münaqişəsi barədə hər hansı bəyanat verməkdən çəkinirdilər.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Mərkəzi  Asiya  Regional  İttifaqı. 1993-cü ilin yanvar ayında  Qazaxıstan, Qırğızıstan, Özbəkistan, Türkmənistan və Tacikistan respublikalarının dövlət başçıları  Daşkənd görüşündə regional əməkdaşlığı  nəzərdə tutan alyans – Mərkəzi Asiya Regional İttifaqını yaratmaq  qərarlarını elan etdilər. İttifaq  üzvləri həmçinin  Rusiyanın türk – müsəlman muxtariyyətləri və ərazilərinin də   (Tatarstan, Başqırdıstan, Volqaboyu, Şimali Qafqaz) alyansda iştirakını mümkün hesab etdiklərini bildirdilər. Bununla da üzv dövlətlər özlərinin  Moskvadan asılı olmayan, müstıqil siyasət yeritmək istəklərini bir daha nümayiş etdirdilər.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Mərkəzi Asiya Regional İttifaqının  yaradılması və fəaliyyəti üzv dövlətlərin beynəlxalq vəziyyətinə və mövqeyinə əhəmiyyətli təsir göstərdi. Belə ki, yeni regional  ittifaqın yaranmasına münasibət birmənalı olmadı. Türkiyə, Azərbaycan, həmçinin regionda bilavasitə maraqları olan  ABŞ, İsrail, Səudiyyə Ərəbistanı  bu addımı  alqışladıqlarını  və dəstəklədiklərini  bildirdilər. Regionda özünəməxsus çəkiləri olan Çin və Hindistan yeni  qurumun, yeni  güc  mərkəzinin  yaranmasına bir qədər ehtiyatlı  yanaşdılar. Rusiya və  İran isə qurumun  yaranmasını  mənfi  qarşıladılar. Rusiya  İttifaqın  dini, etnik  birliyə  əsaslandığını  bildirərək  onu   “Böyük  Türküstan “ ideyasını  gerçəkləşdirmək  yolunda  növbəti  cəhd  kimi qiymətləndirir, qurumun  məqsədinin  Rusiyanın  cənub  sərhədlərində  “türk – müsəlman  zolağı” yaratmaqla onu  Mərkəzi  Asiyadan  təcrid  etmək olduğunu  bildirirdi. Rusiya  həmçinin  etiraf edirdi ki, qurumun  fəaliyyəti  Mərkəzi  Asiyada və  Orta  Şərqdə onun  həyatı  mənafelərinə  toxunur. Belə ki, maraqlı dövlətlər  qurumdan  regionun enerji  daşıyıcılarını  Qərbə  Rusiyadan  yan  keçərək, Azərbaycan  və  Türkiyə  vasitəsilə  ötürmək  niyyətlərini  həyata  keçirmək  üçün  istifadə  edəcəklər. Bu  qurumun  da  müstəqilliyin  ilk  illərində  yaradılmış  bir  sıra  digər  ittifaq  və  birliklər kimi  qarşıya  qoyduğu  məqsəd  və  vəzifələrin  öhdəsindən  tam  şəkildə  gələ bilmədi. Hələ  də  İttifaq  daxili  əməkdaşlıq  özünü  bütün  hallarda  doğrultmur, obyaktiv  və  subyektiv  səbəblər  üzündən hətta bəzi  hallarda bir  qədər  problem  xarakteri  daşıyır.</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ÖGUAM. Neft  ixrac kəmərlərinin  və  kommunikasiya  sistemlərinin  yaradılması  Transqafqaz  “Böyük İpək  Yolunun”  “TRASEKA” proqramında  </w:t>
      </w:r>
      <w:r>
        <w:rPr>
          <w:rFonts w:ascii="Times New Roman" w:hAnsi="Times New Roman" w:cs="Times New Roman"/>
          <w:sz w:val="28"/>
          <w:szCs w:val="28"/>
          <w:lang w:val="az-Latn-AZ"/>
        </w:rPr>
        <w:lastRenderedPageBreak/>
        <w:t>maddiləşdirildi  və bu  zəmində  “GUAM”  alyansı – Gürcüstan, Ukrayna, Azərbaycan  və  Moldovanın  iştirakı ilə  yeni  regional qurum meydana gəldi.</w:t>
      </w:r>
    </w:p>
    <w:p w:rsidR="00990BBE"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1999 – cu  ildə  Özbəkistanın  da  bu  quruma  qoşulması  müstəqil  dövlətçilik  mənafelərini, regional  təhlükəsizliyi  Qərblə  hərtərəfli  əlaqələrin inkişafını  üstün  tutan  sözügedən  dövlətlərə  öz  məqsədlərinə  nail  olmaq  üçün daha  səmərəli  əməkdaşlıq  etməyə  yeni  imkanlar  açdı. Bu dövlətlərin tədricən  Avropa  Şurasına inteqrasiyası, Böyük  İpək  yolu layihəsində  fəal  iştirakı, digər regional qurumlarda və  iqtisadi  layihələrdə  qarşılıqlı faydalı  əməkdaşlığın dərinləşməsinə  təkan  verməklə  yanaşı, Qərb  dövlətləri  ilə  də  maraqların  uzlaşmasına, münasibətlərin  inkişafına şərait  yaratdı. Müstəqil  dövlətçilik  mənafelərinin qorunmasında  bu  ölkələrin  Qərb  dövlətləri  ilə  əlaqələrə  xüsusi  diqqət  yetirməsi  ABŞ  və  Avropanın  aparıcı  dövlətləri  üçün yeni  fəaliyyət  məkanı  açaraq  Xəzər və  Qara  dəniz hövzələrinə, Mərkəzi  Asiyaya siyasi  və  iqtisadi  baxımdan  çəkinmədən  nüfuz  etməsi üçün  əlverişli  mühit  formalaşdırır.</w:t>
      </w:r>
    </w:p>
    <w:p w:rsidR="00990BBE" w:rsidRPr="00AC436A" w:rsidRDefault="00990BBE" w:rsidP="00990BBE">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Azərbaycan, Qazaxıstan, Qırğızıstan  43-dən çox, Özbəkistan  37-dən  çox, Türkiyə, Türkmənistan  39-dan  çox  beynəlxalq  və  məhəlli  təşkilatın  üzvüdür. Lakin, nə  Azərbaycan, nə  də  ümumilikdə digər  türk  dövlətləri bu təşkilata üzv  olmaqla, bu təşkilatlarda  əməkdaşlıqla  özlərinin  mövcud  problemlərinin  həllində əməli  yardım  ala  bilməyiblər. Əksinə,  bəzi  hallarda  bu  təşkilatlara  üzv  olduqlarına  görə  onlara  qarşı  ədalətsiz  mövqe  tutulur, xüsusən  də  Azərbaycan və  Türkiyəyə  qarşı, təzyiqlər  göstərilir, onların dövlət  maraqlarına  toxuna  biləcək  tələblər  irəli  sürülür. Bu, xüsusilə  Ermənistanla  münasibətlər  məsələsində  özünü  açıq  göstərir. Lakin  bütün  bunlara  baxmayaraq, məhəlli  və  beynəlxalq  təşkilatların  işində  iştirak  XX əsrin  sonlarında  müstəqillik  əldə  etmiş dövlətlərimizə  dünya  birliyinin  digər  üzvləri  tərəfindən  bərabərhüquqlu  üzv  kimi  tanınmaqla, dünya  inteqrasiya  proseslərində  daha  yaxından  iştirak  etməkdə  yardımçı  olur. Bununla  yanaşı, ölkələrimiz  özlərinin dövlət  müstəqilliyinin  möhkəmləndirilməsi, demokratik – hüquqi  dövlətlər  yaradılması, siyasi  və  iqtisadi  islahatların  həyata  keçirilməsi, bazar  iqtisadiyyatı  prinsiplərinin  bərqərar  edilməsi  sahəsində  qarşıda  duran  vəzifələrin  yerinə  yetirilməsində, həmçinin  dövlətlərimiz  və  xalqlarımız  arasında  əlaqələrin  daha  da  möhkəmlənməsində  mühüm  rolunu  nəzərə  alaraq  həmin  təşkilatlar  çərçivəsində  əməkdaşlıqlarını  davam  etdirirlər.</w:t>
      </w:r>
    </w:p>
    <w:p w:rsidR="00990BBE" w:rsidRPr="00990BBE" w:rsidRDefault="00990BBE">
      <w:pPr>
        <w:rPr>
          <w:lang w:val="az-Latn-AZ"/>
        </w:rPr>
      </w:pPr>
    </w:p>
    <w:sectPr w:rsidR="00990BBE" w:rsidRPr="00990BBE" w:rsidSect="00990BBE">
      <w:footerReference w:type="default" r:id="rId6"/>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2C" w:rsidRDefault="002D752C" w:rsidP="00990BBE">
      <w:pPr>
        <w:spacing w:after="0" w:line="240" w:lineRule="auto"/>
      </w:pPr>
      <w:r>
        <w:separator/>
      </w:r>
    </w:p>
  </w:endnote>
  <w:endnote w:type="continuationSeparator" w:id="0">
    <w:p w:rsidR="002D752C" w:rsidRDefault="002D752C" w:rsidP="0099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064"/>
      <w:docPartObj>
        <w:docPartGallery w:val="Page Numbers (Bottom of Page)"/>
        <w:docPartUnique/>
      </w:docPartObj>
    </w:sdtPr>
    <w:sdtContent>
      <w:p w:rsidR="00990BBE" w:rsidRDefault="00990BBE">
        <w:pPr>
          <w:pStyle w:val="a5"/>
          <w:jc w:val="right"/>
        </w:pPr>
        <w:fldSimple w:instr=" PAGE   \* MERGEFORMAT ">
          <w:r w:rsidR="00146E91">
            <w:rPr>
              <w:noProof/>
            </w:rPr>
            <w:t>2</w:t>
          </w:r>
        </w:fldSimple>
      </w:p>
    </w:sdtContent>
  </w:sdt>
  <w:p w:rsidR="00990BBE" w:rsidRDefault="00990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2C" w:rsidRDefault="002D752C" w:rsidP="00990BBE">
      <w:pPr>
        <w:spacing w:after="0" w:line="240" w:lineRule="auto"/>
      </w:pPr>
      <w:r>
        <w:separator/>
      </w:r>
    </w:p>
  </w:footnote>
  <w:footnote w:type="continuationSeparator" w:id="0">
    <w:p w:rsidR="002D752C" w:rsidRDefault="002D752C" w:rsidP="00990B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0BBE"/>
    <w:rsid w:val="00146E91"/>
    <w:rsid w:val="002D752C"/>
    <w:rsid w:val="005675C4"/>
    <w:rsid w:val="00777235"/>
    <w:rsid w:val="007E3C62"/>
    <w:rsid w:val="008D1261"/>
    <w:rsid w:val="00990BBE"/>
    <w:rsid w:val="00E65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0BBE"/>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990BBE"/>
  </w:style>
  <w:style w:type="paragraph" w:styleId="a5">
    <w:name w:val="footer"/>
    <w:basedOn w:val="a"/>
    <w:link w:val="a6"/>
    <w:uiPriority w:val="99"/>
    <w:unhideWhenUsed/>
    <w:rsid w:val="00990BB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90B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2122</Words>
  <Characters>12097</Characters>
  <Application>Microsoft Office Word</Application>
  <DocSecurity>0</DocSecurity>
  <Lines>100</Lines>
  <Paragraphs>28</Paragraphs>
  <ScaleCrop>false</ScaleCrop>
  <Company>Orbit Computer Service</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4</cp:revision>
  <dcterms:created xsi:type="dcterms:W3CDTF">2016-02-22T11:23:00Z</dcterms:created>
  <dcterms:modified xsi:type="dcterms:W3CDTF">2016-02-22T11:31:00Z</dcterms:modified>
</cp:coreProperties>
</file>